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E81" w:rsidP="00433A9E">
      <w:pPr>
        <w:ind w:right="-2"/>
        <w:jc w:val="right"/>
        <w:rPr>
          <w:sz w:val="28"/>
        </w:rPr>
      </w:pPr>
      <w:r>
        <w:rPr>
          <w:sz w:val="28"/>
        </w:rPr>
        <w:t>Дело № 5-</w:t>
      </w:r>
      <w:r w:rsidR="002435DD">
        <w:rPr>
          <w:sz w:val="28"/>
        </w:rPr>
        <w:t>560</w:t>
      </w:r>
      <w:r w:rsidR="00FF7F18">
        <w:rPr>
          <w:sz w:val="28"/>
        </w:rPr>
        <w:t>-2203</w:t>
      </w:r>
      <w:r>
        <w:rPr>
          <w:sz w:val="28"/>
        </w:rPr>
        <w:t>/202</w:t>
      </w:r>
      <w:r w:rsidR="00A82137">
        <w:rPr>
          <w:sz w:val="28"/>
        </w:rPr>
        <w:t>5</w:t>
      </w:r>
    </w:p>
    <w:p w:rsidR="006B1E81" w:rsidP="00433A9E">
      <w:pPr>
        <w:ind w:right="-2"/>
        <w:jc w:val="right"/>
        <w:rPr>
          <w:sz w:val="28"/>
        </w:rPr>
      </w:pPr>
      <w:r>
        <w:rPr>
          <w:sz w:val="28"/>
        </w:rPr>
        <w:t xml:space="preserve">УИД </w:t>
      </w:r>
      <w:r w:rsidR="003F5AC5">
        <w:rPr>
          <w:sz w:val="28"/>
        </w:rPr>
        <w:t>86MS0010</w:t>
      </w:r>
      <w:r w:rsidR="00FF7F18">
        <w:rPr>
          <w:sz w:val="28"/>
        </w:rPr>
        <w:t>-01-2025</w:t>
      </w:r>
      <w:r w:rsidRPr="00B300DB" w:rsidR="00B300DB">
        <w:rPr>
          <w:sz w:val="28"/>
        </w:rPr>
        <w:t>-</w:t>
      </w:r>
      <w:r w:rsidR="00FF7F18">
        <w:rPr>
          <w:sz w:val="28"/>
        </w:rPr>
        <w:t>00</w:t>
      </w:r>
      <w:r w:rsidR="002435DD">
        <w:rPr>
          <w:sz w:val="28"/>
        </w:rPr>
        <w:t>1634-10</w:t>
      </w:r>
      <w:r w:rsidRPr="004912B2" w:rsidR="004912B2">
        <w:rPr>
          <w:sz w:val="28"/>
        </w:rPr>
        <w:t xml:space="preserve"> </w:t>
      </w:r>
    </w:p>
    <w:p w:rsidR="006B1E81" w:rsidP="00433A9E">
      <w:pPr>
        <w:ind w:right="-2"/>
        <w:jc w:val="right"/>
        <w:rPr>
          <w:sz w:val="28"/>
        </w:rPr>
      </w:pP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B1E81" w:rsidP="00433A9E">
      <w:pPr>
        <w:ind w:right="-2"/>
        <w:jc w:val="both"/>
        <w:rPr>
          <w:sz w:val="28"/>
        </w:rPr>
      </w:pPr>
    </w:p>
    <w:p w:rsidR="006B1E81" w:rsidP="00433A9E">
      <w:pPr>
        <w:ind w:right="-2" w:firstLine="720"/>
        <w:jc w:val="both"/>
        <w:rPr>
          <w:sz w:val="28"/>
        </w:rPr>
      </w:pPr>
      <w:r>
        <w:rPr>
          <w:sz w:val="28"/>
        </w:rPr>
        <w:t>15 мая</w:t>
      </w:r>
      <w:r w:rsidR="00AA0A03">
        <w:rPr>
          <w:sz w:val="28"/>
        </w:rPr>
        <w:t xml:space="preserve"> 2025</w:t>
      </w:r>
      <w:r w:rsidR="007B73AD">
        <w:rPr>
          <w:sz w:val="28"/>
        </w:rPr>
        <w:t xml:space="preserve"> года                                        </w:t>
      </w:r>
      <w:r w:rsidR="001C492E">
        <w:rPr>
          <w:sz w:val="28"/>
        </w:rPr>
        <w:t xml:space="preserve">      </w:t>
      </w:r>
      <w:r w:rsidR="007B73AD">
        <w:rPr>
          <w:sz w:val="28"/>
        </w:rPr>
        <w:t xml:space="preserve">   г. Нягань ХМАО-Югры</w:t>
      </w:r>
    </w:p>
    <w:p w:rsidR="006B1E81" w:rsidP="00433A9E">
      <w:pPr>
        <w:ind w:right="-2" w:firstLine="720"/>
        <w:jc w:val="both"/>
        <w:rPr>
          <w:sz w:val="28"/>
        </w:rPr>
      </w:pPr>
      <w:r>
        <w:rPr>
          <w:sz w:val="28"/>
        </w:rPr>
        <w:t>Ми</w:t>
      </w:r>
      <w:r w:rsidR="00FF7F18">
        <w:rPr>
          <w:sz w:val="28"/>
        </w:rPr>
        <w:t>ровой судья судебного участка №3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 - Югры </w:t>
      </w:r>
      <w:r w:rsidR="00FF7F18">
        <w:rPr>
          <w:sz w:val="28"/>
        </w:rPr>
        <w:t>Изюмцева</w:t>
      </w:r>
      <w:r w:rsidR="00433A9E">
        <w:rPr>
          <w:sz w:val="28"/>
        </w:rPr>
        <w:t xml:space="preserve"> Р.Р.</w:t>
      </w:r>
      <w:r>
        <w:rPr>
          <w:sz w:val="28"/>
        </w:rPr>
        <w:t xml:space="preserve">, </w:t>
      </w:r>
    </w:p>
    <w:p w:rsidR="00395E94" w:rsidP="00395E9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435DD">
        <w:rPr>
          <w:sz w:val="28"/>
        </w:rPr>
        <w:t>Тухватуллина Р.А.</w:t>
      </w:r>
      <w:r>
        <w:rPr>
          <w:sz w:val="28"/>
        </w:rPr>
        <w:t>,</w:t>
      </w:r>
    </w:p>
    <w:p w:rsidR="00BD7F8E" w:rsidRPr="00BD7F8E" w:rsidP="00395E94">
      <w:pPr>
        <w:ind w:firstLine="720"/>
        <w:jc w:val="both"/>
        <w:rPr>
          <w:sz w:val="28"/>
          <w:szCs w:val="28"/>
        </w:rPr>
      </w:pPr>
      <w:r w:rsidRPr="00DD3BE0">
        <w:rPr>
          <w:sz w:val="28"/>
          <w:szCs w:val="28"/>
        </w:rPr>
        <w:t>рассмотрев дело об административном правонарушении, пред</w:t>
      </w:r>
      <w:r w:rsidRPr="00DD3BE0">
        <w:rPr>
          <w:sz w:val="28"/>
          <w:szCs w:val="28"/>
        </w:rPr>
        <w:t xml:space="preserve">усмотренном частью </w:t>
      </w:r>
      <w:r>
        <w:rPr>
          <w:sz w:val="28"/>
        </w:rPr>
        <w:t xml:space="preserve">5 статьи 12.15 </w:t>
      </w:r>
      <w:r w:rsidRPr="00DD3BE0">
        <w:rPr>
          <w:sz w:val="28"/>
          <w:szCs w:val="28"/>
        </w:rPr>
        <w:t>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правонарушениях, в отношении </w:t>
      </w:r>
    </w:p>
    <w:p w:rsidR="006B1E81" w:rsidP="00433A9E">
      <w:pPr>
        <w:ind w:right="-2" w:firstLine="708"/>
        <w:jc w:val="both"/>
        <w:rPr>
          <w:sz w:val="28"/>
        </w:rPr>
      </w:pPr>
      <w:r w:rsidRPr="00E34296">
        <w:rPr>
          <w:sz w:val="28"/>
        </w:rPr>
        <w:t xml:space="preserve">Тухватуллина Рината Ахтамовича, </w:t>
      </w:r>
      <w:r w:rsidR="006810BF">
        <w:rPr>
          <w:sz w:val="28"/>
        </w:rPr>
        <w:t>*</w:t>
      </w:r>
      <w:r w:rsidRPr="00E34296">
        <w:rPr>
          <w:sz w:val="28"/>
        </w:rPr>
        <w:t xml:space="preserve"> года рождения, уроженца </w:t>
      </w:r>
      <w:r w:rsidR="006810BF">
        <w:rPr>
          <w:sz w:val="28"/>
        </w:rPr>
        <w:t>*</w:t>
      </w:r>
      <w:r w:rsidRPr="00E34296">
        <w:rPr>
          <w:sz w:val="28"/>
        </w:rPr>
        <w:t xml:space="preserve">, гражданина РФ, </w:t>
      </w:r>
      <w:r w:rsidR="006810BF">
        <w:rPr>
          <w:sz w:val="28"/>
        </w:rPr>
        <w:t>*</w:t>
      </w:r>
      <w:r w:rsidRPr="00E34296">
        <w:rPr>
          <w:sz w:val="28"/>
        </w:rPr>
        <w:t xml:space="preserve">, зарегистрированного по адресу: Ханты-Мансийский автономный округ-Югра, </w:t>
      </w:r>
      <w:r w:rsidR="006810BF">
        <w:rPr>
          <w:sz w:val="28"/>
        </w:rPr>
        <w:t>*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У С Т А Н О В И Л:</w:t>
      </w:r>
    </w:p>
    <w:p w:rsidR="00CC709A" w:rsidP="00CC709A">
      <w:pPr>
        <w:pStyle w:val="BodyText"/>
        <w:ind w:firstLine="708"/>
        <w:rPr>
          <w:sz w:val="28"/>
          <w:szCs w:val="28"/>
        </w:rPr>
      </w:pPr>
      <w:r>
        <w:rPr>
          <w:sz w:val="28"/>
        </w:rPr>
        <w:t>08.04.2025</w:t>
      </w:r>
      <w:r w:rsidR="006B1E81">
        <w:rPr>
          <w:sz w:val="28"/>
        </w:rPr>
        <w:t xml:space="preserve"> года в </w:t>
      </w:r>
      <w:r>
        <w:rPr>
          <w:sz w:val="28"/>
        </w:rPr>
        <w:t>09</w:t>
      </w:r>
      <w:r w:rsidR="006B1E81">
        <w:rPr>
          <w:sz w:val="28"/>
        </w:rPr>
        <w:t xml:space="preserve"> часов </w:t>
      </w:r>
      <w:r>
        <w:rPr>
          <w:sz w:val="28"/>
        </w:rPr>
        <w:t>05</w:t>
      </w:r>
      <w:r w:rsidR="006B1E81">
        <w:rPr>
          <w:sz w:val="28"/>
        </w:rPr>
        <w:t xml:space="preserve"> минут на </w:t>
      </w:r>
      <w:r>
        <w:rPr>
          <w:sz w:val="28"/>
        </w:rPr>
        <w:t>64 км автодороги Нягань-Талинка</w:t>
      </w:r>
      <w:r w:rsidR="006B1E81">
        <w:rPr>
          <w:sz w:val="28"/>
        </w:rPr>
        <w:t xml:space="preserve"> </w:t>
      </w:r>
      <w:r w:rsidR="00F0020A">
        <w:rPr>
          <w:sz w:val="28"/>
        </w:rPr>
        <w:t xml:space="preserve">Октябрьского района Ханты-Мансийского автономного округа – Югры </w:t>
      </w:r>
      <w:r>
        <w:rPr>
          <w:sz w:val="28"/>
        </w:rPr>
        <w:t>Тухватуллин Р.А.</w:t>
      </w:r>
      <w:r w:rsidR="006B1E81">
        <w:rPr>
          <w:sz w:val="28"/>
        </w:rPr>
        <w:t xml:space="preserve">, управляя транспортным средством </w:t>
      </w:r>
      <w:r w:rsidR="006810BF">
        <w:rPr>
          <w:sz w:val="28"/>
        </w:rPr>
        <w:t>*</w:t>
      </w:r>
      <w:r w:rsidR="00AE43C0">
        <w:rPr>
          <w:sz w:val="28"/>
          <w:szCs w:val="28"/>
        </w:rPr>
        <w:t xml:space="preserve">, </w:t>
      </w:r>
      <w:r w:rsidRPr="00E34296" w:rsidR="00E34296">
        <w:rPr>
          <w:sz w:val="28"/>
          <w:szCs w:val="28"/>
        </w:rPr>
        <w:t>совершил обгон движущегося впереди идущего транспортного средства, выехал на полосу, предназначенную для встречного движения с соблюдением требований Правил Дорожного Движения РФ, при этом завершил данный маневр обгон в зоне действия дорожного знака 3.20 «Обгон запрещен».</w:t>
      </w:r>
    </w:p>
    <w:p w:rsidR="00395E94" w:rsidP="00395E94">
      <w:pPr>
        <w:pStyle w:val="BodyText"/>
        <w:ind w:firstLine="709"/>
        <w:rPr>
          <w:sz w:val="28"/>
          <w:szCs w:val="28"/>
          <w:lang w:val="x-none"/>
        </w:rPr>
      </w:pPr>
      <w:r w:rsidRPr="00AF4392">
        <w:rPr>
          <w:sz w:val="28"/>
          <w:szCs w:val="28"/>
          <w:lang w:val="x-none"/>
        </w:rPr>
        <w:t xml:space="preserve">Лицо, в отношении которого ведётся производство по делу об административном правонарушении, </w:t>
      </w:r>
      <w:r w:rsidR="002435DD">
        <w:rPr>
          <w:sz w:val="28"/>
        </w:rPr>
        <w:t>Тухватуллин Р.А.</w:t>
      </w:r>
      <w:r w:rsidRPr="00AF4392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в ходе рассмотрения дела правом на защиту не воспользовался, </w:t>
      </w:r>
      <w:r w:rsidR="00E34296">
        <w:rPr>
          <w:sz w:val="28"/>
          <w:szCs w:val="28"/>
        </w:rPr>
        <w:t xml:space="preserve">вину не признал, пояснил, что не нарушал Правила Дорожного Движения РФ, начал и завершил обгон </w:t>
      </w:r>
      <w:r w:rsidRPr="00E34296" w:rsidR="00E34296">
        <w:rPr>
          <w:sz w:val="28"/>
          <w:szCs w:val="28"/>
        </w:rPr>
        <w:t>впереди идущего транспортного средства</w:t>
      </w:r>
      <w:r w:rsidRPr="00E34296" w:rsidR="00E34296">
        <w:t xml:space="preserve"> </w:t>
      </w:r>
      <w:r w:rsidRPr="00E34296" w:rsidR="00E34296">
        <w:rPr>
          <w:sz w:val="28"/>
          <w:szCs w:val="28"/>
        </w:rPr>
        <w:t>на полос</w:t>
      </w:r>
      <w:r w:rsidR="00E34296">
        <w:rPr>
          <w:sz w:val="28"/>
          <w:szCs w:val="28"/>
        </w:rPr>
        <w:t>е</w:t>
      </w:r>
      <w:r w:rsidRPr="00E34296" w:rsidR="00E34296">
        <w:rPr>
          <w:sz w:val="28"/>
          <w:szCs w:val="28"/>
        </w:rPr>
        <w:t>, предназначенн</w:t>
      </w:r>
      <w:r w:rsidR="00E34296">
        <w:rPr>
          <w:sz w:val="28"/>
          <w:szCs w:val="28"/>
        </w:rPr>
        <w:t>ой</w:t>
      </w:r>
      <w:r w:rsidRPr="00E34296" w:rsidR="00E34296">
        <w:rPr>
          <w:sz w:val="28"/>
          <w:szCs w:val="28"/>
        </w:rPr>
        <w:t xml:space="preserve"> для встречного движения с соблюдением требований Правил Дорожного Движения РФ</w:t>
      </w:r>
      <w:r>
        <w:rPr>
          <w:sz w:val="28"/>
          <w:szCs w:val="28"/>
        </w:rPr>
        <w:t>.</w:t>
      </w:r>
    </w:p>
    <w:p w:rsidR="00395E94" w:rsidP="00395E9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435DD">
        <w:rPr>
          <w:sz w:val="28"/>
        </w:rPr>
        <w:t>Тухватуллина Р.А.</w:t>
      </w:r>
      <w:r>
        <w:rPr>
          <w:sz w:val="28"/>
          <w:szCs w:val="28"/>
        </w:rPr>
        <w:t>, 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, </w:t>
      </w:r>
      <w:r w:rsidR="00E34296">
        <w:rPr>
          <w:sz w:val="28"/>
          <w:szCs w:val="28"/>
        </w:rPr>
        <w:t xml:space="preserve">просмотрев видеозапись, </w:t>
      </w:r>
      <w:r w:rsidRPr="00C52F67">
        <w:rPr>
          <w:sz w:val="28"/>
          <w:szCs w:val="28"/>
        </w:rPr>
        <w:t>мировой судья приходит к следующему.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В соответствии с разделом 3 Приложения №1 к Правилам дорожного движения Российской Федера</w:t>
      </w:r>
      <w:r w:rsidRPr="00E34296">
        <w:rPr>
          <w:sz w:val="28"/>
          <w:szCs w:val="28"/>
        </w:rPr>
        <w:t>ции, запрещающие знаки вводят или отменяют определенные ограничения движения.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</w:t>
      </w:r>
      <w:r w:rsidRPr="00E34296">
        <w:rPr>
          <w:sz w:val="28"/>
          <w:szCs w:val="28"/>
        </w:rPr>
        <w:t>ки. Под обгоном в Правилах дорожного движения Российской Федерации понимается опережение одного или нескольких транспортных средств, связанное с выездом на полосу, предназначенную для встречного движения, и последующим возвращением на ранее занимаемую поло</w:t>
      </w:r>
      <w:r w:rsidRPr="00E34296">
        <w:rPr>
          <w:sz w:val="28"/>
          <w:szCs w:val="28"/>
        </w:rPr>
        <w:t xml:space="preserve">су. 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 xml:space="preserve">В пункте 15 постановления Пленума Верховного Суда Российской Федерации от 25 июня 2019г.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E34296">
        <w:rPr>
          <w:sz w:val="28"/>
          <w:szCs w:val="28"/>
        </w:rPr>
        <w:t xml:space="preserve">Федерации об административных правонарушениях», действия водителя, </w:t>
      </w:r>
      <w:r w:rsidRPr="00E34296">
        <w:rPr>
          <w:sz w:val="28"/>
          <w:szCs w:val="28"/>
        </w:rPr>
        <w:t>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</w:t>
      </w:r>
      <w:r w:rsidRPr="00E34296">
        <w:rPr>
          <w:sz w:val="28"/>
          <w:szCs w:val="28"/>
        </w:rPr>
        <w:t xml:space="preserve">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</w:t>
      </w:r>
      <w:r w:rsidRPr="00E34296">
        <w:rPr>
          <w:sz w:val="28"/>
          <w:szCs w:val="28"/>
        </w:rPr>
        <w:t>правонарушениях.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</w:t>
      </w:r>
      <w:r w:rsidRPr="00E34296">
        <w:rPr>
          <w:sz w:val="28"/>
          <w:szCs w:val="28"/>
        </w:rPr>
        <w:t>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</w:t>
      </w:r>
      <w:r w:rsidRPr="00E34296">
        <w:rPr>
          <w:sz w:val="28"/>
          <w:szCs w:val="28"/>
        </w:rPr>
        <w:t>ну состава административного правонарушения, предусмотренного частью 4 статьи 12.15 Кодекса Российской Федерации об административных правонарушениях. Невыполнение требований дорожных знаков 4.3 «Круговое движение», 3.1 «Въезд запрещен» (в том числе с табли</w:t>
      </w:r>
      <w:r w:rsidRPr="00E34296">
        <w:rPr>
          <w:sz w:val="28"/>
          <w:szCs w:val="28"/>
        </w:rPr>
        <w:t>чкой 8.14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</w:t>
      </w:r>
      <w:r w:rsidRPr="00E34296">
        <w:rPr>
          <w:sz w:val="28"/>
          <w:szCs w:val="28"/>
        </w:rPr>
        <w:t>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Пунктом 1</w:t>
      </w:r>
      <w:r w:rsidRPr="00E34296">
        <w:rPr>
          <w:sz w:val="28"/>
          <w:szCs w:val="28"/>
        </w:rPr>
        <w:t>.1 Правил дорожного движения Российской Федерации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Ча</w:t>
      </w:r>
      <w:r w:rsidRPr="00E34296">
        <w:rPr>
          <w:sz w:val="28"/>
          <w:szCs w:val="28"/>
        </w:rPr>
        <w:t>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</w:t>
      </w:r>
      <w:r w:rsidRPr="00E34296">
        <w:rPr>
          <w:sz w:val="28"/>
          <w:szCs w:val="28"/>
        </w:rPr>
        <w:t>речного направления, за исключением случаев, предусмотренных частью 3 настоящей статьи.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Под обгоном в Правилах дорожного движения Российской Федерации понимается опережение одного или нескольких транспортных средств, связанное с выездом на полосу, предназн</w:t>
      </w:r>
      <w:r w:rsidRPr="00E34296">
        <w:rPr>
          <w:sz w:val="28"/>
          <w:szCs w:val="28"/>
        </w:rPr>
        <w:t>аченную для встречного движения, и последующим возвращением на ранее занимаемую полосу.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Следовательно, движение по полосе, предназначенной для встречного движения, на дороге с двусторонним движением в нарушение требований дорожного знака 3.20 «Обгон запрещ</w:t>
      </w:r>
      <w:r w:rsidRPr="00E34296">
        <w:rPr>
          <w:sz w:val="28"/>
          <w:szCs w:val="28"/>
        </w:rPr>
        <w:t>ен» совершенное повторно до истечения одного года со дня уплаты административного штрафа, образует объективную сторону состава административного правонарушения, предусмотренного частью 5 статьи 12.15 Кодекса Российской Федерации об административных правона</w:t>
      </w:r>
      <w:r w:rsidRPr="00E34296">
        <w:rPr>
          <w:sz w:val="28"/>
          <w:szCs w:val="28"/>
        </w:rPr>
        <w:t>рушениях.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E34296">
        <w:rPr>
          <w:sz w:val="28"/>
          <w:szCs w:val="28"/>
        </w:rPr>
        <w:t>Согласно пункту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</w:t>
      </w:r>
      <w:r w:rsidRPr="00E34296">
        <w:rPr>
          <w:sz w:val="28"/>
          <w:szCs w:val="28"/>
        </w:rPr>
        <w:t>вергнутым административному наказанию в соответствии со статьей 4.6 КоАП РФ.</w:t>
      </w:r>
    </w:p>
    <w:p w:rsidR="00E34296" w:rsidRPr="00E34296" w:rsidP="00E34296">
      <w:pPr>
        <w:ind w:right="-2" w:firstLine="709"/>
        <w:jc w:val="both"/>
        <w:rPr>
          <w:sz w:val="28"/>
          <w:szCs w:val="28"/>
        </w:rPr>
      </w:pPr>
      <w:r w:rsidRPr="001C492E">
        <w:rPr>
          <w:sz w:val="28"/>
          <w:szCs w:val="28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</w:t>
      </w:r>
      <w:r w:rsidRPr="001C492E">
        <w:rPr>
          <w:sz w:val="28"/>
          <w:szCs w:val="28"/>
        </w:rPr>
        <w:t>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 w:rsidRPr="00E34296">
        <w:rPr>
          <w:sz w:val="28"/>
          <w:szCs w:val="28"/>
        </w:rPr>
        <w:t>.</w:t>
      </w:r>
    </w:p>
    <w:p w:rsidR="00BE0611" w:rsidRPr="002E565D" w:rsidP="00433A9E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 xml:space="preserve">В соответствии с Правилами дорожного движения Российской </w:t>
      </w:r>
      <w:r w:rsidRPr="00C26FFB">
        <w:rPr>
          <w:rFonts w:eastAsiaTheme="minorHAnsi"/>
          <w:sz w:val="28"/>
          <w:szCs w:val="28"/>
          <w:lang w:eastAsia="en-US"/>
        </w:rPr>
        <w:t>Федерации</w:t>
      </w:r>
      <w:r w:rsidRPr="00C26FFB" w:rsidR="00C26FFB">
        <w:rPr>
          <w:sz w:val="28"/>
          <w:szCs w:val="28"/>
        </w:rPr>
        <w:t>,</w:t>
      </w:r>
      <w:r w:rsidRPr="00C26FFB" w:rsidR="009A0AD5">
        <w:rPr>
          <w:sz w:val="28"/>
          <w:szCs w:val="28"/>
        </w:rPr>
        <w:t xml:space="preserve"> </w:t>
      </w:r>
      <w:r w:rsidR="00FB34FF">
        <w:rPr>
          <w:sz w:val="28"/>
        </w:rPr>
        <w:t>Тухватуллин Р.А.</w:t>
      </w:r>
      <w:r w:rsidR="00FD32D7">
        <w:rPr>
          <w:color w:val="FF0000"/>
          <w:sz w:val="28"/>
          <w:szCs w:val="28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обязан был следить за дорожными знаками и линиями разметки, и руководствоваться ими, </w:t>
      </w:r>
      <w:r>
        <w:rPr>
          <w:rFonts w:eastAsiaTheme="minorHAnsi"/>
          <w:sz w:val="28"/>
          <w:szCs w:val="28"/>
          <w:lang w:eastAsia="en-US"/>
        </w:rPr>
        <w:t xml:space="preserve">при выезде на встречную полосу движения </w:t>
      </w:r>
      <w:r w:rsidRPr="002E565D">
        <w:rPr>
          <w:rFonts w:eastAsiaTheme="minorHAnsi"/>
          <w:sz w:val="28"/>
          <w:szCs w:val="28"/>
          <w:lang w:eastAsia="en-US"/>
        </w:rPr>
        <w:t>должен убедиться в его правомерности и безопас</w:t>
      </w:r>
      <w:r w:rsidRPr="002E565D">
        <w:rPr>
          <w:rFonts w:eastAsiaTheme="minorHAnsi"/>
          <w:sz w:val="28"/>
          <w:szCs w:val="28"/>
          <w:lang w:eastAsia="en-US"/>
        </w:rPr>
        <w:t>ности</w:t>
      </w:r>
      <w:r w:rsidR="00BF436C">
        <w:rPr>
          <w:rFonts w:eastAsiaTheme="minorHAnsi"/>
          <w:sz w:val="28"/>
          <w:szCs w:val="28"/>
          <w:lang w:eastAsia="en-US"/>
        </w:rPr>
        <w:t>, а также соблюдать дистанцию и скоростной режим</w:t>
      </w:r>
      <w:r w:rsidRPr="002E565D">
        <w:rPr>
          <w:rFonts w:eastAsiaTheme="minorHAnsi"/>
          <w:sz w:val="28"/>
          <w:szCs w:val="28"/>
          <w:lang w:eastAsia="en-US"/>
        </w:rPr>
        <w:t xml:space="preserve">. </w:t>
      </w:r>
    </w:p>
    <w:p w:rsidR="00F25709" w:rsidRPr="000C06F7" w:rsidP="000C06F7">
      <w:pPr>
        <w:pStyle w:val="BodyText"/>
        <w:ind w:firstLine="708"/>
        <w:rPr>
          <w:sz w:val="28"/>
          <w:szCs w:val="28"/>
        </w:rPr>
      </w:pPr>
      <w:r w:rsidRPr="002B6108">
        <w:rPr>
          <w:rFonts w:eastAsiaTheme="minorHAnsi"/>
          <w:sz w:val="28"/>
          <w:szCs w:val="28"/>
          <w:lang w:eastAsia="en-US"/>
        </w:rPr>
        <w:t xml:space="preserve">Как следует из протокола об административном правонарушении </w:t>
      </w:r>
      <w:r>
        <w:rPr>
          <w:rFonts w:eastAsiaTheme="minorHAnsi"/>
          <w:sz w:val="28"/>
          <w:szCs w:val="28"/>
          <w:lang w:eastAsia="en-US"/>
        </w:rPr>
        <w:t xml:space="preserve">86 ХМ </w:t>
      </w:r>
      <w:r w:rsidR="00FB34FF">
        <w:rPr>
          <w:rFonts w:eastAsiaTheme="minorHAnsi"/>
          <w:sz w:val="28"/>
          <w:szCs w:val="28"/>
          <w:lang w:eastAsia="en-US"/>
        </w:rPr>
        <w:t>605241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FB34FF">
        <w:rPr>
          <w:rFonts w:eastAsiaTheme="minorHAnsi"/>
          <w:sz w:val="28"/>
          <w:szCs w:val="28"/>
          <w:lang w:eastAsia="en-US"/>
        </w:rPr>
        <w:t>08.04.2025</w:t>
      </w:r>
      <w:r w:rsidRPr="002B6108">
        <w:rPr>
          <w:rFonts w:eastAsiaTheme="minorHAnsi"/>
          <w:sz w:val="28"/>
          <w:szCs w:val="28"/>
          <w:lang w:eastAsia="en-US"/>
        </w:rPr>
        <w:t xml:space="preserve">, </w:t>
      </w:r>
      <w:r w:rsidRPr="00F0020A" w:rsidR="00F0020A">
        <w:rPr>
          <w:sz w:val="28"/>
        </w:rPr>
        <w:t xml:space="preserve">08.04.2025 года в 09 часов 05 минут на 64 км автодороги Нягань-Талинка Октябрьского района Ханты-Мансийского автономного округа – Югры Тухватуллин Р.А., управляя транспортным средством </w:t>
      </w:r>
      <w:r w:rsidR="006810BF">
        <w:rPr>
          <w:sz w:val="28"/>
        </w:rPr>
        <w:t>*</w:t>
      </w:r>
      <w:r w:rsidRPr="00F0020A" w:rsidR="00F0020A">
        <w:rPr>
          <w:sz w:val="28"/>
        </w:rPr>
        <w:t xml:space="preserve">, совершил обгон движущегося впереди идущего транспортного средства, выехал на полосу, предназначенную для встречного движения с соблюдением требований Правил Дорожного Движения РФ, при этом завершил данный маневр обгон в зоне действия дорожного знака </w:t>
      </w:r>
      <w:r w:rsidR="00F0020A">
        <w:rPr>
          <w:sz w:val="28"/>
        </w:rPr>
        <w:t>3.20 «Обгон запрещен»</w:t>
      </w:r>
      <w:r w:rsidR="000C06F7">
        <w:rPr>
          <w:sz w:val="28"/>
          <w:szCs w:val="28"/>
        </w:rPr>
        <w:t>,</w:t>
      </w:r>
      <w:r w:rsidRPr="002B6108">
        <w:rPr>
          <w:rFonts w:eastAsiaTheme="minorHAnsi"/>
          <w:sz w:val="28"/>
          <w:szCs w:val="28"/>
          <w:lang w:eastAsia="en-US"/>
        </w:rPr>
        <w:t xml:space="preserve"> а потому является субъектом правонарушения - лицом, повторно совершившим административное прав</w:t>
      </w:r>
      <w:r w:rsidR="003F5AC5">
        <w:rPr>
          <w:rFonts w:eastAsiaTheme="minorHAnsi"/>
          <w:sz w:val="28"/>
          <w:szCs w:val="28"/>
          <w:lang w:eastAsia="en-US"/>
        </w:rPr>
        <w:t>онарушение, предусмотренное ч. 5</w:t>
      </w:r>
      <w:r w:rsidRPr="002B6108">
        <w:rPr>
          <w:rFonts w:eastAsiaTheme="minorHAnsi"/>
          <w:sz w:val="28"/>
          <w:szCs w:val="28"/>
          <w:lang w:eastAsia="en-US"/>
        </w:rPr>
        <w:t xml:space="preserve"> ст. 12.15 КоАП РФ.</w:t>
      </w:r>
    </w:p>
    <w:p w:rsidR="00BE0611" w:rsidP="00433A9E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вина </w:t>
      </w:r>
      <w:r w:rsidR="00FB34FF">
        <w:rPr>
          <w:sz w:val="28"/>
        </w:rPr>
        <w:t>Тухватуллина Р.А.</w:t>
      </w:r>
      <w:r w:rsidR="00FB34FF"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 xml:space="preserve">в нарушение Правил дорожного движения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A16035">
        <w:rPr>
          <w:rFonts w:eastAsiaTheme="minorHAnsi"/>
          <w:sz w:val="28"/>
          <w:szCs w:val="28"/>
          <w:lang w:eastAsia="en-US"/>
        </w:rPr>
        <w:t>на полосу, 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9C61A7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B34FF">
        <w:rPr>
          <w:sz w:val="28"/>
        </w:rPr>
        <w:t>Тухватуллина Р.А.</w:t>
      </w:r>
      <w:r w:rsidR="00FB34F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395E94" w:rsidP="00AA0A03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7D3822">
        <w:rPr>
          <w:sz w:val="28"/>
          <w:szCs w:val="28"/>
        </w:rPr>
        <w:t xml:space="preserve">86 ХМ № </w:t>
      </w:r>
      <w:r w:rsidR="00FB34FF">
        <w:rPr>
          <w:sz w:val="28"/>
          <w:szCs w:val="28"/>
        </w:rPr>
        <w:t>605241</w:t>
      </w:r>
      <w:r w:rsidR="003802B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FB34FF">
        <w:rPr>
          <w:sz w:val="28"/>
          <w:szCs w:val="28"/>
        </w:rPr>
        <w:t>08.04</w:t>
      </w:r>
      <w:r w:rsidR="00D935B6">
        <w:rPr>
          <w:sz w:val="28"/>
          <w:szCs w:val="28"/>
        </w:rPr>
        <w:t>.2025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FB34FF">
        <w:rPr>
          <w:sz w:val="28"/>
        </w:rPr>
        <w:t>Тухватуллиным Р.А.</w:t>
      </w:r>
      <w:r w:rsidR="00FB34FF">
        <w:rPr>
          <w:color w:val="FF0000"/>
          <w:sz w:val="28"/>
          <w:szCs w:val="28"/>
        </w:rPr>
        <w:t xml:space="preserve"> </w:t>
      </w:r>
      <w:r w:rsidR="00E37286">
        <w:rPr>
          <w:color w:val="FF0000"/>
          <w:sz w:val="28"/>
          <w:szCs w:val="28"/>
        </w:rPr>
        <w:t xml:space="preserve">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Данный процессуальный </w:t>
      </w:r>
      <w:r w:rsidR="00CD4D08">
        <w:rPr>
          <w:sz w:val="28"/>
          <w:szCs w:val="28"/>
        </w:rPr>
        <w:t xml:space="preserve">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FB34FF">
        <w:rPr>
          <w:sz w:val="28"/>
        </w:rPr>
        <w:t>Тухватуллину Р.А.</w:t>
      </w:r>
      <w:r w:rsidR="00FB34FF">
        <w:rPr>
          <w:color w:val="FF0000"/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разъяснены, </w:t>
      </w:r>
      <w:r w:rsidR="00320A49">
        <w:rPr>
          <w:spacing w:val="-1"/>
          <w:sz w:val="28"/>
          <w:szCs w:val="28"/>
        </w:rPr>
        <w:t>какие-либо</w:t>
      </w:r>
      <w:r w:rsidR="00B20964">
        <w:rPr>
          <w:spacing w:val="-1"/>
          <w:sz w:val="28"/>
          <w:szCs w:val="28"/>
        </w:rPr>
        <w:t xml:space="preserve"> замечан</w:t>
      </w:r>
      <w:r w:rsidR="00FA3C4F">
        <w:rPr>
          <w:spacing w:val="-1"/>
          <w:sz w:val="28"/>
          <w:szCs w:val="28"/>
        </w:rPr>
        <w:t>ия</w:t>
      </w:r>
      <w:r w:rsidR="00B20964">
        <w:rPr>
          <w:spacing w:val="-1"/>
          <w:sz w:val="28"/>
          <w:szCs w:val="28"/>
        </w:rPr>
        <w:t xml:space="preserve">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FB34FF">
        <w:rPr>
          <w:sz w:val="28"/>
        </w:rPr>
        <w:t>Тухватуллину Р.А.</w:t>
      </w:r>
      <w:r w:rsidR="00FB34FF">
        <w:rPr>
          <w:color w:val="FF0000"/>
          <w:sz w:val="28"/>
          <w:szCs w:val="28"/>
        </w:rPr>
        <w:t xml:space="preserve"> </w:t>
      </w:r>
      <w:r w:rsidRPr="00D935B6" w:rsidR="00D935B6">
        <w:rPr>
          <w:sz w:val="28"/>
        </w:rPr>
        <w:t xml:space="preserve"> </w:t>
      </w:r>
      <w:r w:rsidRPr="00D935B6" w:rsidR="00E37286">
        <w:rPr>
          <w:sz w:val="28"/>
          <w:szCs w:val="28"/>
        </w:rPr>
        <w:t>вручена</w:t>
      </w:r>
      <w:r w:rsidR="00320A49">
        <w:rPr>
          <w:sz w:val="28"/>
          <w:szCs w:val="28"/>
        </w:rPr>
        <w:t>,</w:t>
      </w:r>
      <w:r w:rsidRPr="00D935B6" w:rsidR="00E37286">
        <w:rPr>
          <w:sz w:val="28"/>
          <w:szCs w:val="28"/>
        </w:rPr>
        <w:t xml:space="preserve"> </w:t>
      </w:r>
      <w:r w:rsidRPr="00320A49" w:rsidR="00320A49">
        <w:rPr>
          <w:sz w:val="28"/>
          <w:szCs w:val="28"/>
        </w:rPr>
        <w:t>что подтверждается записями в соответствующих графах протокола</w:t>
      </w:r>
      <w:r w:rsidRPr="00D935B6">
        <w:rPr>
          <w:sz w:val="28"/>
          <w:szCs w:val="28"/>
        </w:rPr>
        <w:t>;</w:t>
      </w:r>
    </w:p>
    <w:p w:rsidR="00734E09" w:rsidP="003E5A5F">
      <w:pPr>
        <w:ind w:firstLine="708"/>
        <w:jc w:val="both"/>
        <w:rPr>
          <w:sz w:val="28"/>
          <w:szCs w:val="28"/>
        </w:rPr>
      </w:pPr>
      <w:r w:rsidRPr="00A778BD">
        <w:rPr>
          <w:sz w:val="28"/>
          <w:szCs w:val="28"/>
        </w:rPr>
        <w:t xml:space="preserve">- </w:t>
      </w:r>
      <w:r>
        <w:rPr>
          <w:sz w:val="28"/>
          <w:szCs w:val="28"/>
        </w:rPr>
        <w:t>видеофиксацией правонарушения</w:t>
      </w:r>
      <w:r w:rsidR="00F0020A">
        <w:rPr>
          <w:sz w:val="28"/>
          <w:szCs w:val="28"/>
        </w:rPr>
        <w:t xml:space="preserve">, </w:t>
      </w:r>
      <w:r w:rsidRPr="00F0020A" w:rsidR="00F0020A">
        <w:rPr>
          <w:sz w:val="28"/>
          <w:szCs w:val="28"/>
        </w:rPr>
        <w:t xml:space="preserve">из которой установлено, что      08.04.2025 года в 09 часов 05 минут на 64 км автодороги Нягань-Талинка Октябрьского района Ханты-Мансийского автономного округа – Югры Тухватуллин Р.А., управляя транспортным средством </w:t>
      </w:r>
      <w:r w:rsidR="006810BF">
        <w:rPr>
          <w:sz w:val="28"/>
          <w:szCs w:val="28"/>
        </w:rPr>
        <w:t>*</w:t>
      </w:r>
      <w:r w:rsidRPr="00F0020A" w:rsidR="00F0020A">
        <w:rPr>
          <w:sz w:val="28"/>
          <w:szCs w:val="28"/>
        </w:rPr>
        <w:t xml:space="preserve"> совершил обгон движущегося впереди идущего транспортного средства, выехал на полосу, предназначенную для встречного движения с соблюдением требований Правил Дорожного Движения РФ, при этом завершил данный маневр обгон в зоне действия дорожного знака 3.20 «Обгон запрещен»</w:t>
      </w:r>
      <w:r>
        <w:rPr>
          <w:sz w:val="28"/>
          <w:szCs w:val="28"/>
        </w:rPr>
        <w:t>;</w:t>
      </w:r>
    </w:p>
    <w:p w:rsidR="00250DD1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FB34FF">
        <w:rPr>
          <w:sz w:val="28"/>
          <w:szCs w:val="28"/>
        </w:rPr>
        <w:t>08.04</w:t>
      </w:r>
      <w:r w:rsidR="00D935B6">
        <w:rPr>
          <w:sz w:val="28"/>
          <w:szCs w:val="28"/>
        </w:rPr>
        <w:t>.2025</w:t>
      </w:r>
      <w:r w:rsidR="0083364F">
        <w:rPr>
          <w:sz w:val="28"/>
          <w:szCs w:val="28"/>
        </w:rPr>
        <w:t xml:space="preserve"> </w:t>
      </w:r>
      <w:r w:rsidR="00C26FFB">
        <w:rPr>
          <w:sz w:val="28"/>
        </w:rPr>
        <w:t xml:space="preserve">на </w:t>
      </w:r>
      <w:r w:rsidR="00FB34FF">
        <w:rPr>
          <w:sz w:val="28"/>
        </w:rPr>
        <w:t>64</w:t>
      </w:r>
      <w:r w:rsidR="000C06F7">
        <w:rPr>
          <w:sz w:val="28"/>
        </w:rPr>
        <w:t xml:space="preserve"> км автодороги Нягань-Талинка</w:t>
      </w:r>
      <w:r>
        <w:rPr>
          <w:sz w:val="28"/>
          <w:szCs w:val="28"/>
        </w:rPr>
        <w:t xml:space="preserve">, с которой </w:t>
      </w:r>
      <w:r w:rsidR="00FB34FF">
        <w:rPr>
          <w:sz w:val="28"/>
        </w:rPr>
        <w:t>Тухватуллин Р.А.</w:t>
      </w:r>
      <w:r w:rsidR="00FB34FF">
        <w:rPr>
          <w:color w:val="FF0000"/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 xml:space="preserve">был </w:t>
      </w:r>
      <w:r w:rsidR="00320A49">
        <w:rPr>
          <w:sz w:val="28"/>
          <w:szCs w:val="28"/>
        </w:rPr>
        <w:t>ознакомлен и замечаний от него не поступило</w:t>
      </w:r>
      <w:r>
        <w:rPr>
          <w:sz w:val="28"/>
          <w:szCs w:val="28"/>
        </w:rPr>
        <w:t>;</w:t>
      </w:r>
    </w:p>
    <w:p w:rsidR="00FB34FF" w:rsidP="00FB34FF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дислокацией дорожных знаков и дорожной разметки</w:t>
      </w:r>
      <w:r w:rsidRPr="000C06F7">
        <w:rPr>
          <w:sz w:val="28"/>
        </w:rPr>
        <w:t xml:space="preserve"> </w:t>
      </w:r>
      <w:r>
        <w:rPr>
          <w:sz w:val="28"/>
        </w:rPr>
        <w:t>на 64 км автодороги Нягань-Талинка</w:t>
      </w:r>
      <w:r>
        <w:rPr>
          <w:sz w:val="28"/>
          <w:szCs w:val="28"/>
        </w:rPr>
        <w:t>;</w:t>
      </w:r>
    </w:p>
    <w:p w:rsidR="00FB34FF" w:rsidP="00FB34FF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постановления, вынесенного мировым судьей судебного участка №3 Няганского судебного района ХМАО-Югры по делу об административном </w:t>
      </w:r>
      <w:r w:rsidR="005B0E27">
        <w:rPr>
          <w:sz w:val="28"/>
          <w:szCs w:val="28"/>
        </w:rPr>
        <w:t>правонарушении №</w:t>
      </w:r>
      <w:r w:rsidR="006810BF">
        <w:rPr>
          <w:sz w:val="28"/>
          <w:szCs w:val="28"/>
        </w:rPr>
        <w:t>*</w:t>
      </w:r>
      <w:r>
        <w:rPr>
          <w:sz w:val="28"/>
          <w:szCs w:val="28"/>
        </w:rPr>
        <w:t xml:space="preserve">, в отношении </w:t>
      </w:r>
      <w:r>
        <w:rPr>
          <w:sz w:val="28"/>
        </w:rPr>
        <w:t>Тухватуллина Р.А.</w:t>
      </w:r>
      <w:r>
        <w:rPr>
          <w:sz w:val="28"/>
          <w:szCs w:val="28"/>
        </w:rPr>
        <w:t xml:space="preserve">, привлеченного к административной ответственности по части 4 статьи 12.15 </w:t>
      </w:r>
      <w:r w:rsidRPr="00C36E29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, с назначением наказанию в виде штрафа в размере 5000 руб., вступившего в законную силу 10.01.2025; </w:t>
      </w:r>
    </w:p>
    <w:p w:rsidR="00FB34FF" w:rsidP="00395E9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данны</w:t>
      </w:r>
      <w:r w:rsidR="00F0020A">
        <w:rPr>
          <w:sz w:val="28"/>
          <w:szCs w:val="28"/>
        </w:rPr>
        <w:t>ми</w:t>
      </w:r>
      <w:r>
        <w:rPr>
          <w:sz w:val="28"/>
          <w:szCs w:val="28"/>
        </w:rPr>
        <w:t xml:space="preserve"> ФБД АДМПРАКТИКА</w:t>
      </w:r>
      <w:r w:rsidR="00F0020A">
        <w:rPr>
          <w:sz w:val="28"/>
          <w:szCs w:val="28"/>
        </w:rPr>
        <w:t xml:space="preserve"> на Тухватуллина Р.А</w:t>
      </w:r>
      <w:r w:rsidR="00A97171">
        <w:rPr>
          <w:sz w:val="28"/>
          <w:szCs w:val="28"/>
        </w:rPr>
        <w:t>;</w:t>
      </w:r>
    </w:p>
    <w:p w:rsidR="00A97171" w:rsidP="00A97171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</w:rPr>
        <w:t>- карточкой операции с ВУ в отношении Тухватуллина Р.А;</w:t>
      </w:r>
    </w:p>
    <w:p w:rsidR="00A97171" w:rsidP="00A97171">
      <w:pPr>
        <w:pStyle w:val="BodyTextIndent"/>
        <w:spacing w:after="0"/>
        <w:ind w:left="0" w:right="-2" w:firstLine="708"/>
        <w:jc w:val="both"/>
        <w:rPr>
          <w:sz w:val="28"/>
        </w:rPr>
      </w:pPr>
      <w:r>
        <w:rPr>
          <w:sz w:val="28"/>
          <w:szCs w:val="28"/>
        </w:rPr>
        <w:t xml:space="preserve">- реестром правонарушений в отношении </w:t>
      </w:r>
      <w:r>
        <w:rPr>
          <w:sz w:val="28"/>
        </w:rPr>
        <w:t xml:space="preserve">Тухватуллина </w:t>
      </w:r>
      <w:r>
        <w:rPr>
          <w:sz w:val="28"/>
        </w:rPr>
        <w:t>Р.А</w:t>
      </w:r>
      <w:r w:rsidR="00734E09">
        <w:rPr>
          <w:sz w:val="28"/>
        </w:rPr>
        <w:t>.</w:t>
      </w:r>
    </w:p>
    <w:p w:rsidR="004A7957" w:rsidRPr="004C600C" w:rsidP="00433A9E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 w:rsidR="002E07EA"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 w:rsidR="00B56311"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734E09">
        <w:rPr>
          <w:sz w:val="28"/>
        </w:rPr>
        <w:t>Тухватуллина Р.А</w:t>
      </w:r>
      <w:r w:rsidR="004C600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повторном совершении административного правонару</w:t>
      </w:r>
      <w:r w:rsidR="003F5AC5">
        <w:rPr>
          <w:sz w:val="28"/>
          <w:szCs w:val="28"/>
        </w:rPr>
        <w:t>шения, предусмотренного частью 5</w:t>
      </w:r>
      <w:r>
        <w:rPr>
          <w:sz w:val="28"/>
          <w:szCs w:val="28"/>
        </w:rPr>
        <w:t xml:space="preserve">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</w:t>
      </w:r>
      <w:r w:rsidRPr="00516C01">
        <w:rPr>
          <w:sz w:val="28"/>
          <w:szCs w:val="28"/>
        </w:rPr>
        <w:t>рушениях</w:t>
      </w:r>
      <w:r>
        <w:rPr>
          <w:sz w:val="28"/>
          <w:szCs w:val="28"/>
        </w:rPr>
        <w:t>, полностью доказана исследованными материалами дела.</w:t>
      </w:r>
    </w:p>
    <w:p w:rsidR="0040657B" w:rsidRPr="0040657B" w:rsidP="0040657B">
      <w:pPr>
        <w:ind w:right="-2" w:firstLine="708"/>
        <w:jc w:val="both"/>
        <w:rPr>
          <w:sz w:val="28"/>
          <w:szCs w:val="28"/>
        </w:rPr>
      </w:pPr>
      <w:r w:rsidRPr="0040657B">
        <w:rPr>
          <w:sz w:val="28"/>
          <w:szCs w:val="28"/>
        </w:rPr>
        <w:t xml:space="preserve">Довод </w:t>
      </w:r>
      <w:r>
        <w:rPr>
          <w:sz w:val="28"/>
          <w:szCs w:val="28"/>
        </w:rPr>
        <w:t>Тухватуллина Р.А.</w:t>
      </w:r>
      <w:r w:rsidRPr="0040657B">
        <w:rPr>
          <w:sz w:val="28"/>
          <w:szCs w:val="28"/>
        </w:rPr>
        <w:t xml:space="preserve"> о том, что он фактически не совершал данного административного правонарушения, несостоятелен, поскольку в силу требований Правил дорожного движения в соответствии и с раз</w:t>
      </w:r>
      <w:r w:rsidRPr="0040657B">
        <w:rPr>
          <w:sz w:val="28"/>
          <w:szCs w:val="28"/>
        </w:rPr>
        <w:t>ъяснениями, изложенными в абзаце 5 пункта 15 Постановления Пленума Верховного Суда Российской Федер</w:t>
      </w:r>
      <w:r>
        <w:rPr>
          <w:sz w:val="28"/>
          <w:szCs w:val="28"/>
        </w:rPr>
        <w:t>ации от 25 июня 2019 года N 20 «</w:t>
      </w:r>
      <w:r w:rsidRPr="0040657B">
        <w:rPr>
          <w:sz w:val="28"/>
          <w:szCs w:val="28"/>
        </w:rPr>
        <w:t xml:space="preserve">О некоторых вопросах, </w:t>
      </w:r>
      <w:r w:rsidRPr="0040657B">
        <w:rPr>
          <w:sz w:val="28"/>
          <w:szCs w:val="28"/>
        </w:rPr>
        <w:t>возникающих в судебной практике при рассмотрении дел об административных правонарушениях, предусмотренн</w:t>
      </w:r>
      <w:r w:rsidRPr="0040657B">
        <w:rPr>
          <w:sz w:val="28"/>
          <w:szCs w:val="28"/>
        </w:rPr>
        <w:t>ых главой 12 Кодекса Российской Федерации об а</w:t>
      </w:r>
      <w:r>
        <w:rPr>
          <w:sz w:val="28"/>
          <w:szCs w:val="28"/>
        </w:rPr>
        <w:t>дминистративных правонарушениях»</w:t>
      </w:r>
      <w:r w:rsidRPr="0040657B">
        <w:rPr>
          <w:sz w:val="28"/>
          <w:szCs w:val="28"/>
        </w:rPr>
        <w:t>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0657B" w:rsidP="0040657B">
      <w:pPr>
        <w:ind w:right="-2" w:firstLine="708"/>
        <w:jc w:val="both"/>
        <w:rPr>
          <w:sz w:val="28"/>
          <w:szCs w:val="28"/>
        </w:rPr>
      </w:pPr>
      <w:r w:rsidRPr="0040657B">
        <w:rPr>
          <w:sz w:val="28"/>
          <w:szCs w:val="28"/>
        </w:rPr>
        <w:t xml:space="preserve">То есть, действия лица, выехавшего на полосу, </w:t>
      </w:r>
      <w:r w:rsidRPr="0040657B">
        <w:rPr>
          <w:sz w:val="28"/>
          <w:szCs w:val="28"/>
        </w:rPr>
        <w:t>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 соответствующей части (4 либо 5) статьи 12.15 КоАП РФ.</w:t>
      </w:r>
    </w:p>
    <w:p w:rsidR="009C61A7" w:rsidP="00433A9E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</w:t>
      </w:r>
      <w:r>
        <w:rPr>
          <w:sz w:val="28"/>
          <w:szCs w:val="28"/>
        </w:rPr>
        <w:t xml:space="preserve">ного наказания </w:t>
      </w:r>
      <w:r w:rsidR="00734E09">
        <w:rPr>
          <w:sz w:val="28"/>
        </w:rPr>
        <w:t>Тухватуллину Р.А</w:t>
      </w:r>
      <w:r w:rsidR="00D935B6">
        <w:rPr>
          <w:sz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правонарушении.</w:t>
      </w:r>
    </w:p>
    <w:p w:rsidR="00FC1E08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F0020A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 ад</w:t>
      </w:r>
      <w:r w:rsidR="00384888">
        <w:rPr>
          <w:sz w:val="28"/>
          <w:szCs w:val="28"/>
        </w:rPr>
        <w:t>министративную ответственность,</w:t>
      </w:r>
      <w:r w:rsidR="002E07EA">
        <w:rPr>
          <w:sz w:val="28"/>
          <w:szCs w:val="28"/>
        </w:rPr>
        <w:t xml:space="preserve"> </w:t>
      </w:r>
      <w:r w:rsidR="00572DB4">
        <w:rPr>
          <w:sz w:val="28"/>
          <w:szCs w:val="28"/>
        </w:rPr>
        <w:t>по делу не установлено</w:t>
      </w:r>
      <w:r w:rsidR="008B0E54">
        <w:rPr>
          <w:sz w:val="28"/>
          <w:szCs w:val="28"/>
        </w:rPr>
        <w:t xml:space="preserve">.   </w:t>
      </w:r>
    </w:p>
    <w:p w:rsidR="00F0020A" w:rsidP="00F0020A">
      <w:pPr>
        <w:ind w:right="-2" w:firstLine="708"/>
        <w:jc w:val="both"/>
        <w:rPr>
          <w:sz w:val="28"/>
          <w:szCs w:val="28"/>
        </w:rPr>
      </w:pPr>
      <w:r w:rsidRPr="00F0020A">
        <w:rPr>
          <w:sz w:val="28"/>
          <w:szCs w:val="28"/>
        </w:rPr>
        <w:t>Обстоятельством, отягчающим административную ответственность по делу, являе</w:t>
      </w:r>
      <w:r w:rsidRPr="00F0020A">
        <w:rPr>
          <w:sz w:val="28"/>
          <w:szCs w:val="28"/>
        </w:rPr>
        <w:t xml:space="preserve">тся повторное совершение </w:t>
      </w:r>
      <w:r>
        <w:rPr>
          <w:sz w:val="28"/>
          <w:szCs w:val="28"/>
        </w:rPr>
        <w:t>Тухватуллиным Р.А.</w:t>
      </w:r>
      <w:r w:rsidRPr="00F0020A">
        <w:rPr>
          <w:sz w:val="28"/>
          <w:szCs w:val="28"/>
        </w:rPr>
        <w:t xml:space="preserve"> однородного правонарушения в течение года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за совершение административного правонарушения назна</w:t>
      </w:r>
      <w:r w:rsidRPr="00AF35EA">
        <w:rPr>
          <w:sz w:val="28"/>
          <w:szCs w:val="28"/>
        </w:rPr>
        <w:t xml:space="preserve">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 xml:space="preserve">Кодекса </w:t>
      </w:r>
      <w:r w:rsidRPr="00246A89">
        <w:rPr>
          <w:sz w:val="28"/>
          <w:szCs w:val="28"/>
        </w:rPr>
        <w:t>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3F5AC5" w:rsidR="003F5AC5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семи тысяч пятисот рублей</w:t>
      </w:r>
      <w:r w:rsidRPr="00AF35EA">
        <w:rPr>
          <w:sz w:val="28"/>
          <w:szCs w:val="28"/>
        </w:rPr>
        <w:t>.</w:t>
      </w:r>
    </w:p>
    <w:p w:rsidR="00433A9E" w:rsidP="00433A9E">
      <w:pPr>
        <w:ind w:right="-2" w:firstLine="708"/>
        <w:jc w:val="both"/>
        <w:rPr>
          <w:sz w:val="28"/>
          <w:szCs w:val="28"/>
        </w:rPr>
      </w:pPr>
      <w:r w:rsidRPr="00433A9E">
        <w:rPr>
          <w:sz w:val="28"/>
          <w:szCs w:val="28"/>
        </w:rPr>
        <w:t xml:space="preserve">Учитывая обстоятельства правонарушения, личность </w:t>
      </w:r>
      <w:r w:rsidR="00734E09">
        <w:rPr>
          <w:sz w:val="28"/>
        </w:rPr>
        <w:t>Тухватуллина Р.А</w:t>
      </w:r>
      <w:r w:rsidRPr="00433A9E">
        <w:rPr>
          <w:sz w:val="28"/>
          <w:szCs w:val="28"/>
        </w:rPr>
        <w:t xml:space="preserve">, принимая во внимание характер совершенного им административного правонарушения, объектом которого является безопасность дорожного движения, </w:t>
      </w:r>
      <w:r w:rsidR="00320A49">
        <w:rPr>
          <w:sz w:val="28"/>
          <w:szCs w:val="28"/>
        </w:rPr>
        <w:t>мировой судья приходит</w:t>
      </w:r>
      <w:r w:rsidRPr="00433A9E">
        <w:rPr>
          <w:sz w:val="28"/>
          <w:szCs w:val="28"/>
        </w:rPr>
        <w:t xml:space="preserve"> к выводу о необходимости назначения ему наказания в виде лишения права управления транспорт</w:t>
      </w:r>
      <w:r w:rsidRPr="00433A9E">
        <w:rPr>
          <w:sz w:val="28"/>
          <w:szCs w:val="28"/>
        </w:rPr>
        <w:t>ными средствами.</w:t>
      </w:r>
    </w:p>
    <w:p w:rsidR="00276414" w:rsidP="00433A9E">
      <w:pPr>
        <w:pStyle w:val="BodyText"/>
        <w:ind w:right="-2" w:firstLine="720"/>
        <w:rPr>
          <w:sz w:val="28"/>
          <w:szCs w:val="28"/>
        </w:rPr>
      </w:pPr>
      <w:r>
        <w:rPr>
          <w:sz w:val="28"/>
          <w:szCs w:val="28"/>
        </w:rPr>
        <w:t>руководствуясь ч</w:t>
      </w:r>
      <w:r w:rsidR="001C492E">
        <w:rPr>
          <w:sz w:val="28"/>
          <w:szCs w:val="28"/>
        </w:rPr>
        <w:t>.</w:t>
      </w:r>
      <w:r>
        <w:rPr>
          <w:sz w:val="28"/>
          <w:szCs w:val="28"/>
        </w:rPr>
        <w:t xml:space="preserve"> 5</w:t>
      </w:r>
      <w:r w:rsidR="003F5AC5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1C492E">
        <w:rPr>
          <w:sz w:val="28"/>
          <w:szCs w:val="28"/>
        </w:rPr>
        <w:t>.</w:t>
      </w:r>
      <w:r>
        <w:rPr>
          <w:sz w:val="28"/>
          <w:szCs w:val="28"/>
        </w:rPr>
        <w:t xml:space="preserve"> 12.15, ст</w:t>
      </w:r>
      <w:r w:rsidR="001C492E">
        <w:rPr>
          <w:sz w:val="28"/>
          <w:szCs w:val="28"/>
        </w:rPr>
        <w:t>.ст.</w:t>
      </w:r>
      <w:r>
        <w:rPr>
          <w:sz w:val="28"/>
          <w:szCs w:val="28"/>
        </w:rPr>
        <w:t xml:space="preserve">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6414" w:rsidP="00433A9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6414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>Тухватуллина Рината Ахтамовича</w:t>
      </w:r>
      <w:r w:rsidR="00395E94">
        <w:rPr>
          <w:sz w:val="28"/>
          <w:szCs w:val="28"/>
        </w:rPr>
        <w:t xml:space="preserve"> </w:t>
      </w:r>
      <w:r w:rsidR="005E7EE1">
        <w:rPr>
          <w:sz w:val="28"/>
          <w:szCs w:val="28"/>
        </w:rPr>
        <w:t xml:space="preserve">признать виновным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5E7EE1">
        <w:rPr>
          <w:sz w:val="28"/>
          <w:szCs w:val="28"/>
        </w:rPr>
        <w:t xml:space="preserve"> и назначить </w:t>
      </w:r>
      <w:r w:rsidR="005E7EE1">
        <w:rPr>
          <w:sz w:val="28"/>
          <w:szCs w:val="28"/>
        </w:rPr>
        <w:t>ему</w:t>
      </w:r>
      <w:r w:rsidR="00F0020A">
        <w:rPr>
          <w:sz w:val="28"/>
          <w:szCs w:val="28"/>
        </w:rPr>
        <w:t xml:space="preserve"> административное</w:t>
      </w:r>
      <w:r w:rsidR="005E7EE1">
        <w:rPr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 w:rsidR="00276414" w:rsidRPr="005C16DB" w:rsidP="00433A9E">
      <w:pPr>
        <w:ind w:right="-2"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</w:t>
      </w:r>
      <w:r w:rsidRPr="005C16DB">
        <w:rPr>
          <w:rStyle w:val="blk"/>
          <w:sz w:val="28"/>
          <w:szCs w:val="28"/>
        </w:rPr>
        <w:t>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433A9E">
      <w:pPr>
        <w:pStyle w:val="NoSpacing"/>
        <w:ind w:right="-2"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433A9E">
      <w:pPr>
        <w:ind w:right="-2"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</w:t>
      </w:r>
      <w:r w:rsidRPr="00D569C5">
        <w:rPr>
          <w:sz w:val="28"/>
          <w:szCs w:val="28"/>
        </w:rP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 w:rsidRPr="00D569C5">
        <w:rPr>
          <w:sz w:val="28"/>
          <w:szCs w:val="28"/>
        </w:rPr>
        <w:t>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433A9E">
      <w:pPr>
        <w:ind w:right="-2"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</w:t>
      </w:r>
      <w:r w:rsidRPr="00D569C5">
        <w:rPr>
          <w:sz w:val="28"/>
          <w:szCs w:val="28"/>
        </w:rPr>
        <w:t xml:space="preserve">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</w:t>
      </w:r>
      <w:r w:rsidRPr="00D569C5">
        <w:rPr>
          <w:sz w:val="28"/>
          <w:szCs w:val="28"/>
        </w:rPr>
        <w:t>ный арест на срок до пятнадцати суток, либо обязательные работы на срок от ста до двухсот часов.</w:t>
      </w:r>
      <w:r w:rsidR="00F257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</w:t>
      </w:r>
      <w:r>
        <w:rPr>
          <w:sz w:val="28"/>
          <w:szCs w:val="28"/>
        </w:rPr>
        <w:t xml:space="preserve">сийского автономного округа-Югры через мирового судью судебного участка </w:t>
      </w:r>
      <w:r w:rsidRPr="00D935B6">
        <w:rPr>
          <w:sz w:val="28"/>
          <w:szCs w:val="28"/>
        </w:rPr>
        <w:t>№</w:t>
      </w:r>
      <w:r w:rsidRPr="00D935B6" w:rsidR="00D935B6">
        <w:rPr>
          <w:sz w:val="28"/>
          <w:szCs w:val="28"/>
        </w:rPr>
        <w:t>3</w:t>
      </w:r>
      <w:r w:rsidR="002E07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105C1">
        <w:rPr>
          <w:sz w:val="28"/>
          <w:szCs w:val="28"/>
        </w:rPr>
        <w:t xml:space="preserve">дней </w:t>
      </w:r>
      <w:r>
        <w:rPr>
          <w:sz w:val="28"/>
          <w:szCs w:val="28"/>
        </w:rPr>
        <w:t>с момента вручения или получ</w:t>
      </w:r>
      <w:r>
        <w:rPr>
          <w:sz w:val="28"/>
          <w:szCs w:val="28"/>
        </w:rPr>
        <w:t>ении копии постановления</w:t>
      </w:r>
      <w:r w:rsidRPr="00164303">
        <w:rPr>
          <w:sz w:val="28"/>
          <w:szCs w:val="28"/>
        </w:rPr>
        <w:t>.</w:t>
      </w:r>
    </w:p>
    <w:p w:rsidR="001C492E" w:rsidP="00433A9E">
      <w:pPr>
        <w:ind w:right="-2" w:firstLine="708"/>
        <w:jc w:val="both"/>
        <w:rPr>
          <w:sz w:val="28"/>
          <w:szCs w:val="28"/>
        </w:rPr>
      </w:pPr>
    </w:p>
    <w:p w:rsidR="003B1A74" w:rsidP="00433A9E">
      <w:pPr>
        <w:ind w:right="-2" w:firstLine="708"/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AC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F5AC5">
        <w:rPr>
          <w:sz w:val="28"/>
          <w:szCs w:val="28"/>
        </w:rPr>
        <w:t xml:space="preserve">     </w:t>
      </w:r>
      <w:r>
        <w:rPr>
          <w:sz w:val="28"/>
          <w:szCs w:val="28"/>
        </w:rPr>
        <w:t>Р.Р. Изюмцева</w:t>
      </w:r>
    </w:p>
    <w:sectPr w:rsidSect="001C492E">
      <w:headerReference w:type="default" r:id="rId5"/>
      <w:foot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4F">
    <w:pPr>
      <w:pStyle w:val="Footer"/>
      <w:jc w:val="center"/>
    </w:pPr>
  </w:p>
  <w:p w:rsidR="00FA3C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489017"/>
      <w:docPartObj>
        <w:docPartGallery w:val="Page Numbers (Top of Page)"/>
        <w:docPartUnique/>
      </w:docPartObj>
    </w:sdtPr>
    <w:sdtContent>
      <w:p w:rsidR="00FA3C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0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54CDB"/>
    <w:rsid w:val="00096D7D"/>
    <w:rsid w:val="000A0E8E"/>
    <w:rsid w:val="000A61C8"/>
    <w:rsid w:val="000B7D41"/>
    <w:rsid w:val="000C041B"/>
    <w:rsid w:val="000C06F7"/>
    <w:rsid w:val="000C524D"/>
    <w:rsid w:val="000C7907"/>
    <w:rsid w:val="000D02C1"/>
    <w:rsid w:val="000D3F7C"/>
    <w:rsid w:val="000D72C6"/>
    <w:rsid w:val="000E0380"/>
    <w:rsid w:val="000E0A31"/>
    <w:rsid w:val="000E0C92"/>
    <w:rsid w:val="000E5984"/>
    <w:rsid w:val="000E79C8"/>
    <w:rsid w:val="00103D50"/>
    <w:rsid w:val="00110C42"/>
    <w:rsid w:val="001230A1"/>
    <w:rsid w:val="00124B0B"/>
    <w:rsid w:val="00164303"/>
    <w:rsid w:val="0017413D"/>
    <w:rsid w:val="00176CA3"/>
    <w:rsid w:val="00180CDC"/>
    <w:rsid w:val="00182F71"/>
    <w:rsid w:val="00197729"/>
    <w:rsid w:val="001A0746"/>
    <w:rsid w:val="001A23FC"/>
    <w:rsid w:val="001A2AA2"/>
    <w:rsid w:val="001A4DAC"/>
    <w:rsid w:val="001C492E"/>
    <w:rsid w:val="001E5E02"/>
    <w:rsid w:val="001F6353"/>
    <w:rsid w:val="00221DFB"/>
    <w:rsid w:val="00240B43"/>
    <w:rsid w:val="002435DD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B6108"/>
    <w:rsid w:val="002C2F97"/>
    <w:rsid w:val="002C75CA"/>
    <w:rsid w:val="002D72C9"/>
    <w:rsid w:val="002E07EA"/>
    <w:rsid w:val="002E2173"/>
    <w:rsid w:val="002E565D"/>
    <w:rsid w:val="002F55E6"/>
    <w:rsid w:val="002F70DF"/>
    <w:rsid w:val="00320A49"/>
    <w:rsid w:val="00333A83"/>
    <w:rsid w:val="0034620C"/>
    <w:rsid w:val="00365D31"/>
    <w:rsid w:val="0037023D"/>
    <w:rsid w:val="003713E0"/>
    <w:rsid w:val="003802B6"/>
    <w:rsid w:val="00384888"/>
    <w:rsid w:val="00395E94"/>
    <w:rsid w:val="003B1A74"/>
    <w:rsid w:val="003D0000"/>
    <w:rsid w:val="003D496D"/>
    <w:rsid w:val="003E091C"/>
    <w:rsid w:val="003E59BB"/>
    <w:rsid w:val="003E5A5F"/>
    <w:rsid w:val="003F5AC5"/>
    <w:rsid w:val="0040657B"/>
    <w:rsid w:val="00420304"/>
    <w:rsid w:val="00427B20"/>
    <w:rsid w:val="00427B34"/>
    <w:rsid w:val="00433A9E"/>
    <w:rsid w:val="0044029B"/>
    <w:rsid w:val="00460EF9"/>
    <w:rsid w:val="00464D6E"/>
    <w:rsid w:val="0047686E"/>
    <w:rsid w:val="00484AB3"/>
    <w:rsid w:val="004912B2"/>
    <w:rsid w:val="0049644A"/>
    <w:rsid w:val="004A1465"/>
    <w:rsid w:val="004A3241"/>
    <w:rsid w:val="004A7957"/>
    <w:rsid w:val="004B189E"/>
    <w:rsid w:val="004B3C4B"/>
    <w:rsid w:val="004C2B59"/>
    <w:rsid w:val="004C600C"/>
    <w:rsid w:val="004D2BCD"/>
    <w:rsid w:val="004E3774"/>
    <w:rsid w:val="004F4D5E"/>
    <w:rsid w:val="00505EFA"/>
    <w:rsid w:val="00512EC1"/>
    <w:rsid w:val="00516C01"/>
    <w:rsid w:val="0052060F"/>
    <w:rsid w:val="005370B4"/>
    <w:rsid w:val="00541A4A"/>
    <w:rsid w:val="00541C1C"/>
    <w:rsid w:val="0055410F"/>
    <w:rsid w:val="005571CB"/>
    <w:rsid w:val="0056221B"/>
    <w:rsid w:val="00572DB4"/>
    <w:rsid w:val="00581175"/>
    <w:rsid w:val="005860DC"/>
    <w:rsid w:val="005917F9"/>
    <w:rsid w:val="00594DF8"/>
    <w:rsid w:val="005B0E27"/>
    <w:rsid w:val="005B3159"/>
    <w:rsid w:val="005B3C92"/>
    <w:rsid w:val="005C12C7"/>
    <w:rsid w:val="005C16DB"/>
    <w:rsid w:val="005C3206"/>
    <w:rsid w:val="005D2B37"/>
    <w:rsid w:val="005E739B"/>
    <w:rsid w:val="005E7EE1"/>
    <w:rsid w:val="00612E11"/>
    <w:rsid w:val="006133E9"/>
    <w:rsid w:val="00623A52"/>
    <w:rsid w:val="00637435"/>
    <w:rsid w:val="00645874"/>
    <w:rsid w:val="006466AD"/>
    <w:rsid w:val="00666FB5"/>
    <w:rsid w:val="006810BF"/>
    <w:rsid w:val="006A7A2E"/>
    <w:rsid w:val="006B1B68"/>
    <w:rsid w:val="006B1E81"/>
    <w:rsid w:val="006B2BF7"/>
    <w:rsid w:val="006B5B7A"/>
    <w:rsid w:val="006B6DAD"/>
    <w:rsid w:val="006C1A31"/>
    <w:rsid w:val="006C255E"/>
    <w:rsid w:val="007105C1"/>
    <w:rsid w:val="00715C7F"/>
    <w:rsid w:val="00723719"/>
    <w:rsid w:val="00734E09"/>
    <w:rsid w:val="0073739D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B73AD"/>
    <w:rsid w:val="007D3822"/>
    <w:rsid w:val="007D65EC"/>
    <w:rsid w:val="008017CB"/>
    <w:rsid w:val="00815386"/>
    <w:rsid w:val="008155C3"/>
    <w:rsid w:val="00815654"/>
    <w:rsid w:val="008172B6"/>
    <w:rsid w:val="00822DDE"/>
    <w:rsid w:val="0083364F"/>
    <w:rsid w:val="00854ECB"/>
    <w:rsid w:val="00866A0E"/>
    <w:rsid w:val="00866FD1"/>
    <w:rsid w:val="00874259"/>
    <w:rsid w:val="00892DB5"/>
    <w:rsid w:val="008A0586"/>
    <w:rsid w:val="008A301C"/>
    <w:rsid w:val="008B0E54"/>
    <w:rsid w:val="008B3A17"/>
    <w:rsid w:val="008B4423"/>
    <w:rsid w:val="008D1274"/>
    <w:rsid w:val="00903E31"/>
    <w:rsid w:val="00905A85"/>
    <w:rsid w:val="00912993"/>
    <w:rsid w:val="0092248A"/>
    <w:rsid w:val="00923459"/>
    <w:rsid w:val="0092429E"/>
    <w:rsid w:val="00927829"/>
    <w:rsid w:val="00934D80"/>
    <w:rsid w:val="00945230"/>
    <w:rsid w:val="0098513F"/>
    <w:rsid w:val="009A0AD5"/>
    <w:rsid w:val="009C2387"/>
    <w:rsid w:val="009C61A7"/>
    <w:rsid w:val="009D4476"/>
    <w:rsid w:val="009E1DB4"/>
    <w:rsid w:val="00A03436"/>
    <w:rsid w:val="00A10ACC"/>
    <w:rsid w:val="00A11FDF"/>
    <w:rsid w:val="00A16035"/>
    <w:rsid w:val="00A24437"/>
    <w:rsid w:val="00A45473"/>
    <w:rsid w:val="00A4612E"/>
    <w:rsid w:val="00A561E9"/>
    <w:rsid w:val="00A65BEE"/>
    <w:rsid w:val="00A735E2"/>
    <w:rsid w:val="00A74AD2"/>
    <w:rsid w:val="00A77323"/>
    <w:rsid w:val="00A778BD"/>
    <w:rsid w:val="00A82137"/>
    <w:rsid w:val="00A97171"/>
    <w:rsid w:val="00AA047C"/>
    <w:rsid w:val="00AA0A03"/>
    <w:rsid w:val="00AA6D5B"/>
    <w:rsid w:val="00AB044C"/>
    <w:rsid w:val="00AB5CC6"/>
    <w:rsid w:val="00AC3C74"/>
    <w:rsid w:val="00AD6503"/>
    <w:rsid w:val="00AE43C0"/>
    <w:rsid w:val="00AE5E73"/>
    <w:rsid w:val="00AF35EA"/>
    <w:rsid w:val="00AF4392"/>
    <w:rsid w:val="00B20964"/>
    <w:rsid w:val="00B300DB"/>
    <w:rsid w:val="00B32ECA"/>
    <w:rsid w:val="00B56311"/>
    <w:rsid w:val="00B659E4"/>
    <w:rsid w:val="00B667AF"/>
    <w:rsid w:val="00B72330"/>
    <w:rsid w:val="00BA4E9D"/>
    <w:rsid w:val="00BC01B0"/>
    <w:rsid w:val="00BD0604"/>
    <w:rsid w:val="00BD7B76"/>
    <w:rsid w:val="00BD7F3F"/>
    <w:rsid w:val="00BD7F8E"/>
    <w:rsid w:val="00BE0611"/>
    <w:rsid w:val="00BE395B"/>
    <w:rsid w:val="00BF436C"/>
    <w:rsid w:val="00C26FFB"/>
    <w:rsid w:val="00C36E29"/>
    <w:rsid w:val="00C52F67"/>
    <w:rsid w:val="00C61989"/>
    <w:rsid w:val="00C71AC5"/>
    <w:rsid w:val="00C71FC9"/>
    <w:rsid w:val="00C807B4"/>
    <w:rsid w:val="00C87652"/>
    <w:rsid w:val="00CA238B"/>
    <w:rsid w:val="00CB2387"/>
    <w:rsid w:val="00CB4FEE"/>
    <w:rsid w:val="00CC0892"/>
    <w:rsid w:val="00CC6A4B"/>
    <w:rsid w:val="00CC709A"/>
    <w:rsid w:val="00CD4D08"/>
    <w:rsid w:val="00CE27EA"/>
    <w:rsid w:val="00CE550B"/>
    <w:rsid w:val="00CE6C36"/>
    <w:rsid w:val="00CF02F5"/>
    <w:rsid w:val="00CF790B"/>
    <w:rsid w:val="00D03191"/>
    <w:rsid w:val="00D03F7E"/>
    <w:rsid w:val="00D11B26"/>
    <w:rsid w:val="00D26A3F"/>
    <w:rsid w:val="00D52A96"/>
    <w:rsid w:val="00D5575B"/>
    <w:rsid w:val="00D55C45"/>
    <w:rsid w:val="00D569C5"/>
    <w:rsid w:val="00D677CB"/>
    <w:rsid w:val="00D70B10"/>
    <w:rsid w:val="00D85AD3"/>
    <w:rsid w:val="00D935B6"/>
    <w:rsid w:val="00DA6C05"/>
    <w:rsid w:val="00DD3BE0"/>
    <w:rsid w:val="00DD5DC7"/>
    <w:rsid w:val="00DD6711"/>
    <w:rsid w:val="00DF32A8"/>
    <w:rsid w:val="00E0032C"/>
    <w:rsid w:val="00E03436"/>
    <w:rsid w:val="00E2076B"/>
    <w:rsid w:val="00E2542A"/>
    <w:rsid w:val="00E34296"/>
    <w:rsid w:val="00E36EB9"/>
    <w:rsid w:val="00E37286"/>
    <w:rsid w:val="00E4351E"/>
    <w:rsid w:val="00E441DC"/>
    <w:rsid w:val="00E44874"/>
    <w:rsid w:val="00E65F16"/>
    <w:rsid w:val="00E663D2"/>
    <w:rsid w:val="00E95C6F"/>
    <w:rsid w:val="00EC7654"/>
    <w:rsid w:val="00EC7C7C"/>
    <w:rsid w:val="00EE0419"/>
    <w:rsid w:val="00F0020A"/>
    <w:rsid w:val="00F00B3B"/>
    <w:rsid w:val="00F10F27"/>
    <w:rsid w:val="00F132EA"/>
    <w:rsid w:val="00F21EF5"/>
    <w:rsid w:val="00F25709"/>
    <w:rsid w:val="00F62F27"/>
    <w:rsid w:val="00F82766"/>
    <w:rsid w:val="00F96E9B"/>
    <w:rsid w:val="00FA0C8E"/>
    <w:rsid w:val="00FA3C4F"/>
    <w:rsid w:val="00FA6FDB"/>
    <w:rsid w:val="00FB0A4E"/>
    <w:rsid w:val="00FB34FF"/>
    <w:rsid w:val="00FC1E08"/>
    <w:rsid w:val="00FC63C8"/>
    <w:rsid w:val="00FD32D7"/>
    <w:rsid w:val="00FF7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CAB5F-A00D-4D69-9A83-F902F1C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2">
    <w:name w:val="toc 2"/>
    <w:next w:val="Normal"/>
    <w:link w:val="20"/>
    <w:uiPriority w:val="39"/>
    <w:rsid w:val="006B1E8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TOC2"/>
    <w:uiPriority w:val="39"/>
    <w:rsid w:val="006B1E81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7F53-D6FE-4B2A-AAE1-6897AE1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